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Look w:val="04A0" w:firstRow="1" w:lastRow="0" w:firstColumn="1" w:lastColumn="0" w:noHBand="0" w:noVBand="1"/>
      </w:tblPr>
      <w:tblGrid>
        <w:gridCol w:w="1668"/>
        <w:gridCol w:w="587"/>
        <w:gridCol w:w="11745"/>
        <w:gridCol w:w="1200"/>
      </w:tblGrid>
      <w:tr w:rsidR="003A06EF" w14:paraId="623C0B0A"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0AEB8F78" w14:textId="77777777" w:rsidR="003A06EF" w:rsidRDefault="00511674">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09EBA9DE" w14:textId="77777777" w:rsidR="003A06EF" w:rsidRDefault="00511674">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0E050C3" w14:textId="77777777" w:rsidR="003A06EF" w:rsidRDefault="00511674">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28871BA3" w14:textId="77777777" w:rsidR="003A06EF" w:rsidRDefault="00511674">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3A06EF" w14:paraId="234C8C12"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4805BC5" w14:textId="77777777" w:rsidR="003A06EF" w:rsidRDefault="00511674">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B4D65F0" w14:textId="77777777" w:rsidR="003A06EF" w:rsidRDefault="003A06EF">
            <w:pPr>
              <w:pStyle w:val="Default"/>
              <w:jc w:val="right"/>
              <w:rPr>
                <w:rFonts w:ascii="Arial" w:hAnsi="Arial" w:cs="Arial"/>
                <w:color w:val="auto"/>
                <w:sz w:val="18"/>
                <w:szCs w:val="18"/>
              </w:rPr>
            </w:pPr>
          </w:p>
        </w:tc>
      </w:tr>
      <w:tr w:rsidR="003A06EF" w14:paraId="47F67EF3"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4AA646E3"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67FA3CB7"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05F838E9" w14:textId="77777777" w:rsidR="003A06EF" w:rsidRDefault="00511674">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1EAC02DC"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3A06EF" w14:paraId="7CEDBBBB"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670FFA0" w14:textId="77777777" w:rsidR="003A06EF" w:rsidRDefault="00511674">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80B84AD" w14:textId="77777777" w:rsidR="003A06EF" w:rsidRDefault="003A06EF">
            <w:pPr>
              <w:pStyle w:val="Default"/>
              <w:jc w:val="right"/>
              <w:rPr>
                <w:rFonts w:ascii="Arial" w:hAnsi="Arial" w:cs="Arial"/>
                <w:color w:val="auto"/>
                <w:sz w:val="18"/>
                <w:szCs w:val="18"/>
                <w:lang w:eastAsia="zh-CN"/>
              </w:rPr>
            </w:pPr>
          </w:p>
        </w:tc>
      </w:tr>
      <w:tr w:rsidR="003A06EF" w14:paraId="23C2B2A2"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474801CC"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3079DB88"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4DE7C3E0" w14:textId="77777777" w:rsidR="003A06EF" w:rsidRDefault="00511674">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4F524F8D"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3A06EF" w14:paraId="21563E6F"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F4BC598" w14:textId="77777777" w:rsidR="003A06EF" w:rsidRDefault="00511674">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8E842C5" w14:textId="77777777" w:rsidR="003A06EF" w:rsidRDefault="003A06EF">
            <w:pPr>
              <w:pStyle w:val="Default"/>
              <w:jc w:val="right"/>
              <w:rPr>
                <w:rFonts w:ascii="Arial" w:hAnsi="Arial" w:cs="Arial"/>
                <w:color w:val="auto"/>
                <w:sz w:val="18"/>
                <w:szCs w:val="18"/>
              </w:rPr>
            </w:pPr>
          </w:p>
        </w:tc>
      </w:tr>
      <w:tr w:rsidR="003A06EF" w14:paraId="00D703F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4A5EB04"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6C359EE4"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601D71A2" w14:textId="77777777" w:rsidR="003A06EF" w:rsidRDefault="00511674">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649D47C4" w14:textId="697E2BF4"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3A06EF" w14:paraId="358BCD8E"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53C00BCC"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09916EA0"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2B4DA314" w14:textId="77777777" w:rsidR="003A06EF" w:rsidRDefault="00511674">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5C75FD85"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3A06EF" w14:paraId="4A41AE3B"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F598C30" w14:textId="77777777" w:rsidR="003A06EF" w:rsidRDefault="00511674">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963F1D8" w14:textId="77777777" w:rsidR="003A06EF" w:rsidRDefault="003A06EF">
            <w:pPr>
              <w:pStyle w:val="Default"/>
              <w:jc w:val="right"/>
              <w:rPr>
                <w:rFonts w:ascii="Arial" w:hAnsi="Arial" w:cs="Arial"/>
                <w:color w:val="auto"/>
                <w:sz w:val="18"/>
                <w:szCs w:val="18"/>
              </w:rPr>
            </w:pPr>
          </w:p>
        </w:tc>
      </w:tr>
      <w:tr w:rsidR="003A06EF" w14:paraId="78CF23F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4C5E134"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465D6494"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07E84FB2"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Specify the </w:t>
            </w:r>
            <w:r>
              <w:rPr>
                <w:rFonts w:ascii="Arial" w:hAnsi="Arial" w:cs="Arial"/>
                <w:sz w:val="18"/>
                <w:szCs w:val="18"/>
              </w:rPr>
              <w:t>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76460F8A"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3A06EF" w14:paraId="46961E4A"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3DA34D8A"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3CE27163"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5624BD07" w14:textId="77777777" w:rsidR="003A06EF" w:rsidRDefault="00511674">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5A749C1E"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2</w:t>
            </w:r>
          </w:p>
        </w:tc>
      </w:tr>
      <w:tr w:rsidR="003A06EF" w14:paraId="0766431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814CC3C" w14:textId="77777777" w:rsidR="003A06EF" w:rsidRDefault="00511674">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20EBDAFD"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133CD070"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Present the full search strategies for all databases, </w:t>
            </w:r>
            <w:proofErr w:type="gramStart"/>
            <w:r>
              <w:rPr>
                <w:rFonts w:ascii="Arial" w:hAnsi="Arial" w:cs="Arial"/>
                <w:sz w:val="18"/>
                <w:szCs w:val="18"/>
              </w:rPr>
              <w:t>registers</w:t>
            </w:r>
            <w:proofErr w:type="gramEnd"/>
            <w:r>
              <w:rPr>
                <w:rFonts w:ascii="Arial" w:hAnsi="Arial" w:cs="Arial"/>
                <w:sz w:val="18"/>
                <w:szCs w:val="18"/>
              </w:rPr>
              <w:t xml:space="preserve">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1F1518D4"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val="en-US" w:eastAsia="zh-CN"/>
              </w:rPr>
              <w:t>3</w:t>
            </w:r>
          </w:p>
        </w:tc>
      </w:tr>
      <w:tr w:rsidR="003A06EF" w14:paraId="478E9C5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928035F" w14:textId="77777777" w:rsidR="003A06EF" w:rsidRDefault="00511674">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0F163AB1"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62D6506C"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Specify the methods </w:t>
            </w:r>
            <w:r>
              <w:rPr>
                <w:rFonts w:ascii="Arial" w:hAnsi="Arial" w:cs="Arial"/>
                <w:sz w:val="18"/>
                <w:szCs w:val="18"/>
              </w:rPr>
              <w:t>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52D81AF2"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val="en-US" w:eastAsia="zh-CN"/>
              </w:rPr>
              <w:t>3</w:t>
            </w:r>
          </w:p>
        </w:tc>
      </w:tr>
      <w:tr w:rsidR="003A06EF" w14:paraId="0732AEF7"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45109B0F"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2919660B"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4E6C746F" w14:textId="77777777" w:rsidR="003A06EF" w:rsidRDefault="00511674">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31BBA842"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13DADD08" w14:textId="77777777">
        <w:trPr>
          <w:trHeight w:val="48"/>
        </w:trPr>
        <w:tc>
          <w:tcPr>
            <w:tcW w:w="1668" w:type="dxa"/>
            <w:vMerge w:val="restart"/>
            <w:tcBorders>
              <w:top w:val="single" w:sz="4" w:space="0" w:color="000000"/>
              <w:left w:val="single" w:sz="4" w:space="0" w:color="000000"/>
              <w:right w:val="single" w:sz="4" w:space="0" w:color="000000"/>
            </w:tcBorders>
          </w:tcPr>
          <w:p w14:paraId="3E6EFC0B"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42C80252"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0E0DD2D7"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List and define all outcomes for which data were sought. Specify whether all results that were compatible with each outcome domain in each study were sought (e.g. for all </w:t>
            </w:r>
            <w:r>
              <w:rPr>
                <w:rFonts w:ascii="Arial" w:hAnsi="Arial" w:cs="Arial"/>
                <w:sz w:val="18"/>
                <w:szCs w:val="18"/>
              </w:rPr>
              <w:t>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435E4DC8"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2926C5B0" w14:textId="77777777">
        <w:trPr>
          <w:trHeight w:val="48"/>
        </w:trPr>
        <w:tc>
          <w:tcPr>
            <w:tcW w:w="1668" w:type="dxa"/>
            <w:vMerge/>
            <w:tcBorders>
              <w:left w:val="single" w:sz="4" w:space="0" w:color="000000"/>
              <w:bottom w:val="single" w:sz="4" w:space="0" w:color="000000"/>
              <w:right w:val="single" w:sz="4" w:space="0" w:color="000000"/>
            </w:tcBorders>
          </w:tcPr>
          <w:p w14:paraId="4E5E3A8C"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FF8E102"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59DCBC87"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List and define all other variables for which data were sought (e.g. participant and intervention characteristics, funding sources). Describe any </w:t>
            </w:r>
            <w:r>
              <w:rPr>
                <w:rFonts w:ascii="Arial" w:hAnsi="Arial" w:cs="Arial"/>
                <w:sz w:val="18"/>
                <w:szCs w:val="18"/>
              </w:rPr>
              <w:t>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043966BB"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21E1AA5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F7ABBCA" w14:textId="77777777" w:rsidR="003A06EF" w:rsidRDefault="00511674">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32831FD5"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6B68F3FC" w14:textId="77777777" w:rsidR="003A06EF" w:rsidRDefault="00511674">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346500EF"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7C8EC0C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9518DF2"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78BF66C9"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61D7201C"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Specify for each outcome the effect measure(s) (e.g. risk ratio, mean difference) used in the synthesis or presentation of </w:t>
            </w:r>
            <w:r>
              <w:rPr>
                <w:rFonts w:ascii="Arial" w:hAnsi="Arial" w:cs="Arial"/>
                <w:sz w:val="18"/>
                <w:szCs w:val="18"/>
              </w:rPr>
              <w:t>results.</w:t>
            </w:r>
          </w:p>
        </w:tc>
        <w:tc>
          <w:tcPr>
            <w:tcW w:w="1200" w:type="dxa"/>
            <w:tcBorders>
              <w:top w:val="single" w:sz="4" w:space="0" w:color="000000"/>
              <w:left w:val="single" w:sz="4" w:space="0" w:color="000000"/>
              <w:bottom w:val="single" w:sz="4" w:space="0" w:color="000000"/>
              <w:right w:val="single" w:sz="4" w:space="0" w:color="000000"/>
            </w:tcBorders>
          </w:tcPr>
          <w:p w14:paraId="14F7AC04"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38A094BE" w14:textId="77777777">
        <w:trPr>
          <w:trHeight w:val="48"/>
        </w:trPr>
        <w:tc>
          <w:tcPr>
            <w:tcW w:w="1668" w:type="dxa"/>
            <w:vMerge w:val="restart"/>
            <w:tcBorders>
              <w:top w:val="single" w:sz="4" w:space="0" w:color="000000"/>
              <w:left w:val="single" w:sz="4" w:space="0" w:color="000000"/>
              <w:right w:val="single" w:sz="4" w:space="0" w:color="000000"/>
            </w:tcBorders>
          </w:tcPr>
          <w:p w14:paraId="0B85D23C" w14:textId="77777777" w:rsidR="003A06EF" w:rsidRDefault="00511674">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27DEEFBC"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2E9FD205" w14:textId="77777777" w:rsidR="003A06EF" w:rsidRDefault="00511674">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4448D1AC"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52BD9E95" w14:textId="77777777">
        <w:trPr>
          <w:trHeight w:val="48"/>
        </w:trPr>
        <w:tc>
          <w:tcPr>
            <w:tcW w:w="1668" w:type="dxa"/>
            <w:vMerge/>
            <w:tcBorders>
              <w:left w:val="single" w:sz="4" w:space="0" w:color="000000"/>
              <w:right w:val="single" w:sz="4" w:space="0" w:color="000000"/>
            </w:tcBorders>
          </w:tcPr>
          <w:p w14:paraId="03770E06"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961BD39"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05A4DA4D" w14:textId="77777777" w:rsidR="003A06EF" w:rsidRDefault="00511674">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20575DFE"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63C6767C" w14:textId="77777777">
        <w:trPr>
          <w:trHeight w:val="48"/>
        </w:trPr>
        <w:tc>
          <w:tcPr>
            <w:tcW w:w="1668" w:type="dxa"/>
            <w:vMerge/>
            <w:tcBorders>
              <w:left w:val="single" w:sz="4" w:space="0" w:color="000000"/>
              <w:right w:val="single" w:sz="4" w:space="0" w:color="000000"/>
            </w:tcBorders>
          </w:tcPr>
          <w:p w14:paraId="4F7994A4"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648419B"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1D098B9C"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Describe any methods used to tabulate or visually display results of individual studies and </w:t>
            </w:r>
            <w:r>
              <w:rPr>
                <w:rFonts w:ascii="Arial" w:hAnsi="Arial" w:cs="Arial"/>
                <w:sz w:val="18"/>
                <w:szCs w:val="18"/>
              </w:rPr>
              <w:t>syntheses.</w:t>
            </w:r>
          </w:p>
        </w:tc>
        <w:tc>
          <w:tcPr>
            <w:tcW w:w="1200" w:type="dxa"/>
            <w:tcBorders>
              <w:top w:val="single" w:sz="4" w:space="0" w:color="000000"/>
              <w:left w:val="single" w:sz="4" w:space="0" w:color="000000"/>
              <w:bottom w:val="single" w:sz="4" w:space="0" w:color="000000"/>
              <w:right w:val="single" w:sz="4" w:space="0" w:color="000000"/>
            </w:tcBorders>
          </w:tcPr>
          <w:p w14:paraId="123DB146"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7CB9050B" w14:textId="77777777">
        <w:trPr>
          <w:trHeight w:val="48"/>
        </w:trPr>
        <w:tc>
          <w:tcPr>
            <w:tcW w:w="1668" w:type="dxa"/>
            <w:vMerge/>
            <w:tcBorders>
              <w:left w:val="single" w:sz="4" w:space="0" w:color="000000"/>
              <w:right w:val="single" w:sz="4" w:space="0" w:color="000000"/>
            </w:tcBorders>
          </w:tcPr>
          <w:p w14:paraId="4FBC6BC1"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A7EBCDC"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3B1FED0F" w14:textId="77777777" w:rsidR="003A06EF" w:rsidRDefault="00511674">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52D62793"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2A0D5BCB" w14:textId="77777777">
        <w:trPr>
          <w:trHeight w:val="48"/>
        </w:trPr>
        <w:tc>
          <w:tcPr>
            <w:tcW w:w="1668" w:type="dxa"/>
            <w:vMerge/>
            <w:tcBorders>
              <w:left w:val="single" w:sz="4" w:space="0" w:color="000000"/>
              <w:right w:val="single" w:sz="4" w:space="0" w:color="000000"/>
            </w:tcBorders>
          </w:tcPr>
          <w:p w14:paraId="6103849C"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F033A33"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19DC9517" w14:textId="77777777" w:rsidR="003A06EF" w:rsidRDefault="00511674">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3E504FAC" w14:textId="77777777" w:rsidR="003A06EF" w:rsidRDefault="0051167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3A06EF" w14:paraId="3F709546" w14:textId="77777777">
        <w:trPr>
          <w:trHeight w:val="50"/>
        </w:trPr>
        <w:tc>
          <w:tcPr>
            <w:tcW w:w="1668" w:type="dxa"/>
            <w:vMerge/>
            <w:tcBorders>
              <w:left w:val="single" w:sz="4" w:space="0" w:color="000000"/>
              <w:bottom w:val="single" w:sz="4" w:space="0" w:color="000000"/>
              <w:right w:val="single" w:sz="4" w:space="0" w:color="000000"/>
            </w:tcBorders>
          </w:tcPr>
          <w:p w14:paraId="5D873A35"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7D0FDB0"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17A11B23"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Describe any sensitivity analyses conducted to assess robustness of the </w:t>
            </w:r>
            <w:r>
              <w:rPr>
                <w:rFonts w:ascii="Arial" w:hAnsi="Arial" w:cs="Arial"/>
                <w:sz w:val="18"/>
                <w:szCs w:val="18"/>
              </w:rPr>
              <w:t>synthesized results.</w:t>
            </w:r>
          </w:p>
        </w:tc>
        <w:tc>
          <w:tcPr>
            <w:tcW w:w="1200" w:type="dxa"/>
            <w:tcBorders>
              <w:top w:val="single" w:sz="4" w:space="0" w:color="000000"/>
              <w:left w:val="single" w:sz="4" w:space="0" w:color="000000"/>
              <w:bottom w:val="single" w:sz="4" w:space="0" w:color="000000"/>
              <w:right w:val="single" w:sz="4" w:space="0" w:color="000000"/>
            </w:tcBorders>
          </w:tcPr>
          <w:p w14:paraId="1A9ACB29"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3</w:t>
            </w:r>
          </w:p>
        </w:tc>
      </w:tr>
      <w:tr w:rsidR="003A06EF" w14:paraId="5E2498F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D1B6CCE" w14:textId="77777777" w:rsidR="003A06EF" w:rsidRDefault="00511674">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0029F488"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6496A2C7" w14:textId="77777777" w:rsidR="003A06EF" w:rsidRDefault="00511674">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01EF8DEE"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3</w:t>
            </w:r>
          </w:p>
        </w:tc>
      </w:tr>
      <w:tr w:rsidR="003A06EF" w14:paraId="02812DEB"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D0CE35F" w14:textId="77777777" w:rsidR="003A06EF" w:rsidRDefault="00511674">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327B815D"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471E9C0F"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Describe any methods used to assess certainty (or </w:t>
            </w:r>
            <w:r>
              <w:rPr>
                <w:rFonts w:ascii="Arial" w:hAnsi="Arial" w:cs="Arial"/>
                <w:sz w:val="18"/>
                <w:szCs w:val="18"/>
              </w:rPr>
              <w:t>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7C55CC07"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3</w:t>
            </w:r>
          </w:p>
        </w:tc>
      </w:tr>
      <w:tr w:rsidR="003A06EF" w14:paraId="3786F453"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0CB5023" w14:textId="77777777" w:rsidR="003A06EF" w:rsidRDefault="00511674">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2CE184D" w14:textId="77777777" w:rsidR="003A06EF" w:rsidRDefault="003A06EF">
            <w:pPr>
              <w:pStyle w:val="Default"/>
              <w:jc w:val="center"/>
              <w:rPr>
                <w:rFonts w:ascii="Arial" w:hAnsi="Arial" w:cs="Arial"/>
                <w:color w:val="auto"/>
                <w:sz w:val="18"/>
                <w:szCs w:val="18"/>
              </w:rPr>
            </w:pPr>
          </w:p>
        </w:tc>
      </w:tr>
      <w:tr w:rsidR="003A06EF" w14:paraId="1F3DE720" w14:textId="77777777">
        <w:trPr>
          <w:trHeight w:val="48"/>
        </w:trPr>
        <w:tc>
          <w:tcPr>
            <w:tcW w:w="1668" w:type="dxa"/>
            <w:vMerge w:val="restart"/>
            <w:tcBorders>
              <w:top w:val="single" w:sz="4" w:space="0" w:color="000000"/>
              <w:left w:val="single" w:sz="4" w:space="0" w:color="000000"/>
              <w:right w:val="single" w:sz="4" w:space="0" w:color="000000"/>
            </w:tcBorders>
          </w:tcPr>
          <w:p w14:paraId="4F57F064"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7BAE0DCE"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5F54A41A"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Describe the results of the search and selection process, from the number of records identified in the search to the number of studies included in the review, </w:t>
            </w:r>
            <w:r>
              <w:rPr>
                <w:rFonts w:ascii="Arial" w:hAnsi="Arial" w:cs="Arial"/>
                <w:sz w:val="18"/>
                <w:szCs w:val="18"/>
              </w:rPr>
              <w:t>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4D28547C"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4</w:t>
            </w:r>
          </w:p>
        </w:tc>
      </w:tr>
      <w:tr w:rsidR="003A06EF" w14:paraId="1AA77CD9" w14:textId="77777777">
        <w:trPr>
          <w:trHeight w:val="48"/>
        </w:trPr>
        <w:tc>
          <w:tcPr>
            <w:tcW w:w="1668" w:type="dxa"/>
            <w:vMerge/>
            <w:tcBorders>
              <w:left w:val="single" w:sz="4" w:space="0" w:color="000000"/>
              <w:bottom w:val="single" w:sz="4" w:space="0" w:color="000000"/>
              <w:right w:val="single" w:sz="4" w:space="0" w:color="000000"/>
            </w:tcBorders>
          </w:tcPr>
          <w:p w14:paraId="24D87471"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EF7E746"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27702234" w14:textId="77777777" w:rsidR="003A06EF" w:rsidRDefault="00511674">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13DCDA18"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4</w:t>
            </w:r>
          </w:p>
        </w:tc>
      </w:tr>
      <w:tr w:rsidR="003A06EF" w14:paraId="6BE3CCFA"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266D582A"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4BDC1A19"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55E21EED"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Cite each included study and present its </w:t>
            </w:r>
            <w:r>
              <w:rPr>
                <w:rFonts w:ascii="Arial" w:hAnsi="Arial" w:cs="Arial"/>
                <w:sz w:val="18"/>
                <w:szCs w:val="18"/>
              </w:rPr>
              <w:t>characteristics.</w:t>
            </w:r>
          </w:p>
        </w:tc>
        <w:tc>
          <w:tcPr>
            <w:tcW w:w="1200" w:type="dxa"/>
            <w:tcBorders>
              <w:top w:val="single" w:sz="4" w:space="0" w:color="000000"/>
              <w:left w:val="single" w:sz="4" w:space="0" w:color="000000"/>
              <w:bottom w:val="single" w:sz="4" w:space="0" w:color="000000"/>
              <w:right w:val="single" w:sz="4" w:space="0" w:color="000000"/>
            </w:tcBorders>
          </w:tcPr>
          <w:p w14:paraId="5EC94EE0"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4</w:t>
            </w:r>
          </w:p>
        </w:tc>
      </w:tr>
      <w:tr w:rsidR="003A06EF" w14:paraId="357F917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D3B785A"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0D84CCF8"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3AB80961" w14:textId="77777777" w:rsidR="003A06EF" w:rsidRDefault="00511674">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414CAC6C"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5</w:t>
            </w:r>
          </w:p>
        </w:tc>
      </w:tr>
      <w:tr w:rsidR="003A06EF" w14:paraId="56840EF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9FB463B"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37C24FC1"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347A5E94"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w:t>
            </w:r>
            <w:r>
              <w:rPr>
                <w:rFonts w:ascii="Arial" w:hAnsi="Arial" w:cs="Arial"/>
                <w:sz w:val="18"/>
                <w:szCs w:val="18"/>
              </w:rPr>
              <w:t xml:space="preserve">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558B27D6" w14:textId="650A1266" w:rsidR="003A06EF" w:rsidRDefault="00511674">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val="en-US" w:eastAsia="zh-CN"/>
              </w:rPr>
              <w:t>5-6</w:t>
            </w:r>
          </w:p>
        </w:tc>
      </w:tr>
      <w:tr w:rsidR="003A06EF" w14:paraId="4BC1A07D" w14:textId="77777777">
        <w:trPr>
          <w:trHeight w:val="48"/>
        </w:trPr>
        <w:tc>
          <w:tcPr>
            <w:tcW w:w="1668" w:type="dxa"/>
            <w:vMerge w:val="restart"/>
            <w:tcBorders>
              <w:top w:val="single" w:sz="4" w:space="0" w:color="000000"/>
              <w:left w:val="single" w:sz="4" w:space="0" w:color="000000"/>
              <w:right w:val="single" w:sz="4" w:space="0" w:color="000000"/>
            </w:tcBorders>
          </w:tcPr>
          <w:p w14:paraId="233DF0FE" w14:textId="77777777" w:rsidR="003A06EF" w:rsidRDefault="00511674">
            <w:pPr>
              <w:pStyle w:val="Default"/>
              <w:spacing w:before="40" w:after="40"/>
              <w:rPr>
                <w:rFonts w:ascii="Arial" w:hAnsi="Arial" w:cs="Arial"/>
                <w:sz w:val="18"/>
                <w:szCs w:val="18"/>
              </w:rPr>
            </w:pPr>
            <w:r>
              <w:rPr>
                <w:rFonts w:ascii="Arial" w:hAnsi="Arial" w:cs="Arial" w:hint="eastAsia"/>
                <w:sz w:val="18"/>
                <w:szCs w:val="18"/>
                <w:lang w:eastAsia="zh-CN"/>
              </w:rPr>
              <w:t>8</w:t>
            </w: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1A531804"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00CD1FD5"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For each synthesis, briefly summarise the characteristics and risk of bias among </w:t>
            </w:r>
            <w:r>
              <w:rPr>
                <w:rFonts w:ascii="Arial" w:hAnsi="Arial" w:cs="Arial"/>
                <w:sz w:val="18"/>
                <w:szCs w:val="18"/>
              </w:rPr>
              <w:t>contributing studies.</w:t>
            </w:r>
          </w:p>
        </w:tc>
        <w:tc>
          <w:tcPr>
            <w:tcW w:w="1200" w:type="dxa"/>
            <w:tcBorders>
              <w:top w:val="single" w:sz="4" w:space="0" w:color="000000"/>
              <w:left w:val="single" w:sz="4" w:space="0" w:color="000000"/>
              <w:bottom w:val="single" w:sz="4" w:space="0" w:color="000000"/>
              <w:right w:val="single" w:sz="4" w:space="0" w:color="000000"/>
            </w:tcBorders>
          </w:tcPr>
          <w:p w14:paraId="584AE1B4"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5</w:t>
            </w:r>
          </w:p>
        </w:tc>
      </w:tr>
      <w:tr w:rsidR="003A06EF" w14:paraId="7D68FD85" w14:textId="77777777">
        <w:trPr>
          <w:trHeight w:val="203"/>
        </w:trPr>
        <w:tc>
          <w:tcPr>
            <w:tcW w:w="1668" w:type="dxa"/>
            <w:vMerge/>
            <w:tcBorders>
              <w:left w:val="single" w:sz="4" w:space="0" w:color="000000"/>
              <w:right w:val="single" w:sz="4" w:space="0" w:color="000000"/>
            </w:tcBorders>
          </w:tcPr>
          <w:p w14:paraId="5E36C881"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6B6E8AF"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62096A06" w14:textId="77777777" w:rsidR="003A06EF" w:rsidRDefault="00511674">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1E354A1D"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5</w:t>
            </w:r>
          </w:p>
        </w:tc>
      </w:tr>
      <w:tr w:rsidR="003A06EF" w14:paraId="1D50EB9F" w14:textId="77777777">
        <w:trPr>
          <w:trHeight w:val="48"/>
        </w:trPr>
        <w:tc>
          <w:tcPr>
            <w:tcW w:w="1668" w:type="dxa"/>
            <w:vMerge/>
            <w:tcBorders>
              <w:left w:val="single" w:sz="4" w:space="0" w:color="000000"/>
              <w:right w:val="single" w:sz="4" w:space="0" w:color="000000"/>
            </w:tcBorders>
          </w:tcPr>
          <w:p w14:paraId="3FD2BFFE"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31C43AD"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3E5CF381" w14:textId="77777777" w:rsidR="003A06EF" w:rsidRDefault="00511674">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0EF6636C"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6</w:t>
            </w:r>
          </w:p>
        </w:tc>
      </w:tr>
      <w:tr w:rsidR="003A06EF" w14:paraId="28468102" w14:textId="77777777">
        <w:trPr>
          <w:trHeight w:val="48"/>
        </w:trPr>
        <w:tc>
          <w:tcPr>
            <w:tcW w:w="1668" w:type="dxa"/>
            <w:vMerge/>
            <w:tcBorders>
              <w:left w:val="single" w:sz="4" w:space="0" w:color="000000"/>
              <w:bottom w:val="single" w:sz="4" w:space="0" w:color="000000"/>
              <w:right w:val="single" w:sz="4" w:space="0" w:color="000000"/>
            </w:tcBorders>
          </w:tcPr>
          <w:p w14:paraId="446BEDE1"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B91B6A3"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20188C9E"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Present results of all sensitivity analyses conducted to assess the robustness of the </w:t>
            </w:r>
            <w:r>
              <w:rPr>
                <w:rFonts w:ascii="Arial" w:hAnsi="Arial" w:cs="Arial"/>
                <w:sz w:val="18"/>
                <w:szCs w:val="18"/>
              </w:rPr>
              <w:t>synthesized results.</w:t>
            </w:r>
          </w:p>
        </w:tc>
        <w:tc>
          <w:tcPr>
            <w:tcW w:w="1200" w:type="dxa"/>
            <w:tcBorders>
              <w:top w:val="single" w:sz="4" w:space="0" w:color="000000"/>
              <w:left w:val="single" w:sz="4" w:space="0" w:color="000000"/>
              <w:bottom w:val="single" w:sz="4" w:space="0" w:color="000000"/>
              <w:right w:val="single" w:sz="4" w:space="0" w:color="000000"/>
            </w:tcBorders>
          </w:tcPr>
          <w:p w14:paraId="68D7578C"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6</w:t>
            </w:r>
          </w:p>
        </w:tc>
      </w:tr>
      <w:tr w:rsidR="003A06EF" w14:paraId="1389311C"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3CFF9D3" w14:textId="77777777" w:rsidR="003A06EF" w:rsidRDefault="00511674">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4CAFF429"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1536A0F0" w14:textId="77777777" w:rsidR="003A06EF" w:rsidRDefault="00511674">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6BC8DB12"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6</w:t>
            </w:r>
          </w:p>
        </w:tc>
      </w:tr>
      <w:tr w:rsidR="003A06EF" w14:paraId="6ACC2C0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12DC47C"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23D77D33"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1CEAD131"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Present assessments of certainty (or confidence) in the </w:t>
            </w:r>
            <w:r>
              <w:rPr>
                <w:rFonts w:ascii="Arial" w:hAnsi="Arial" w:cs="Arial"/>
                <w:sz w:val="18"/>
                <w:szCs w:val="18"/>
              </w:rPr>
              <w:t>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7767F919"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6</w:t>
            </w:r>
          </w:p>
        </w:tc>
      </w:tr>
      <w:tr w:rsidR="003A06EF" w14:paraId="7CAD1C7B"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5C2747E" w14:textId="77777777" w:rsidR="003A06EF" w:rsidRDefault="0051167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FFBDF29" w14:textId="77777777" w:rsidR="003A06EF" w:rsidRDefault="003A06EF">
            <w:pPr>
              <w:pStyle w:val="Default"/>
              <w:jc w:val="center"/>
              <w:rPr>
                <w:rFonts w:ascii="Arial" w:hAnsi="Arial" w:cs="Arial"/>
                <w:color w:val="auto"/>
                <w:sz w:val="18"/>
                <w:szCs w:val="18"/>
              </w:rPr>
            </w:pPr>
          </w:p>
        </w:tc>
      </w:tr>
      <w:tr w:rsidR="003A06EF" w14:paraId="3A7C3DDB" w14:textId="77777777">
        <w:trPr>
          <w:trHeight w:val="48"/>
        </w:trPr>
        <w:tc>
          <w:tcPr>
            <w:tcW w:w="1668" w:type="dxa"/>
            <w:vMerge w:val="restart"/>
            <w:tcBorders>
              <w:top w:val="single" w:sz="4" w:space="0" w:color="000000"/>
              <w:left w:val="single" w:sz="4" w:space="0" w:color="000000"/>
              <w:right w:val="single" w:sz="4" w:space="0" w:color="000000"/>
            </w:tcBorders>
          </w:tcPr>
          <w:p w14:paraId="182A8CCD"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33686087"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464BDC88" w14:textId="77777777" w:rsidR="003A06EF" w:rsidRDefault="0051167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67581DCD" w14:textId="5776F2E4" w:rsidR="003A06EF" w:rsidRDefault="00511674">
            <w:pPr>
              <w:pStyle w:val="Default"/>
              <w:spacing w:before="40" w:after="40"/>
              <w:rPr>
                <w:rFonts w:ascii="Arial" w:hAnsi="Arial" w:cs="Arial" w:hint="eastAsia"/>
                <w:color w:val="auto"/>
                <w:sz w:val="18"/>
                <w:szCs w:val="18"/>
                <w:lang w:val="en-US" w:eastAsia="zh-CN"/>
              </w:rPr>
            </w:pPr>
            <w:r>
              <w:rPr>
                <w:rFonts w:ascii="Arial" w:hAnsi="Arial" w:cs="Arial" w:hint="eastAsia"/>
                <w:color w:val="auto"/>
                <w:sz w:val="18"/>
                <w:szCs w:val="18"/>
                <w:lang w:val="en-US" w:eastAsia="zh-CN"/>
              </w:rPr>
              <w:t>6-7</w:t>
            </w:r>
          </w:p>
        </w:tc>
      </w:tr>
      <w:tr w:rsidR="003A06EF" w14:paraId="66D679EF" w14:textId="77777777">
        <w:trPr>
          <w:trHeight w:val="48"/>
        </w:trPr>
        <w:tc>
          <w:tcPr>
            <w:tcW w:w="1668" w:type="dxa"/>
            <w:vMerge/>
            <w:tcBorders>
              <w:left w:val="single" w:sz="4" w:space="0" w:color="000000"/>
              <w:right w:val="single" w:sz="4" w:space="0" w:color="000000"/>
            </w:tcBorders>
          </w:tcPr>
          <w:p w14:paraId="4B5DC21D"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6ECBE48"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234CB1A4" w14:textId="77777777" w:rsidR="003A06EF" w:rsidRDefault="0051167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5047A01E"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7</w:t>
            </w:r>
          </w:p>
        </w:tc>
      </w:tr>
      <w:tr w:rsidR="003A06EF" w14:paraId="266EB68F" w14:textId="77777777">
        <w:trPr>
          <w:trHeight w:val="48"/>
        </w:trPr>
        <w:tc>
          <w:tcPr>
            <w:tcW w:w="1668" w:type="dxa"/>
            <w:vMerge/>
            <w:tcBorders>
              <w:left w:val="single" w:sz="4" w:space="0" w:color="000000"/>
              <w:right w:val="single" w:sz="4" w:space="0" w:color="000000"/>
            </w:tcBorders>
          </w:tcPr>
          <w:p w14:paraId="4D10BA43"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15C68086"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7B3D4288"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Discuss any </w:t>
            </w:r>
            <w:r>
              <w:rPr>
                <w:rFonts w:ascii="Arial" w:hAnsi="Arial" w:cs="Arial"/>
                <w:sz w:val="18"/>
                <w:szCs w:val="18"/>
              </w:rPr>
              <w:t>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782E61E6"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7</w:t>
            </w:r>
          </w:p>
        </w:tc>
      </w:tr>
      <w:tr w:rsidR="003A06EF" w14:paraId="2ED2C8E7" w14:textId="77777777">
        <w:trPr>
          <w:trHeight w:val="48"/>
        </w:trPr>
        <w:tc>
          <w:tcPr>
            <w:tcW w:w="1668" w:type="dxa"/>
            <w:vMerge/>
            <w:tcBorders>
              <w:left w:val="single" w:sz="4" w:space="0" w:color="000000"/>
              <w:bottom w:val="single" w:sz="4" w:space="0" w:color="auto"/>
              <w:right w:val="single" w:sz="4" w:space="0" w:color="000000"/>
            </w:tcBorders>
          </w:tcPr>
          <w:p w14:paraId="005E4520" w14:textId="77777777" w:rsidR="003A06EF" w:rsidRDefault="003A06EF">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3B8E8071"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64E24225" w14:textId="77777777" w:rsidR="003A06EF" w:rsidRDefault="0051167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57107E86"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8</w:t>
            </w:r>
          </w:p>
        </w:tc>
      </w:tr>
      <w:tr w:rsidR="003A06EF" w14:paraId="6406E15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77200CF" w14:textId="77777777" w:rsidR="003A06EF" w:rsidRDefault="0051167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B95FC90" w14:textId="77777777" w:rsidR="003A06EF" w:rsidRDefault="003A06EF">
            <w:pPr>
              <w:pStyle w:val="Default"/>
              <w:jc w:val="center"/>
              <w:rPr>
                <w:rFonts w:ascii="Arial" w:hAnsi="Arial" w:cs="Arial"/>
                <w:color w:val="auto"/>
                <w:sz w:val="18"/>
                <w:szCs w:val="18"/>
              </w:rPr>
            </w:pPr>
          </w:p>
        </w:tc>
      </w:tr>
      <w:tr w:rsidR="003A06EF" w14:paraId="455C8102" w14:textId="77777777">
        <w:trPr>
          <w:trHeight w:val="48"/>
        </w:trPr>
        <w:tc>
          <w:tcPr>
            <w:tcW w:w="1668" w:type="dxa"/>
            <w:vMerge w:val="restart"/>
            <w:tcBorders>
              <w:top w:val="single" w:sz="4" w:space="0" w:color="000000"/>
              <w:left w:val="single" w:sz="4" w:space="0" w:color="000000"/>
              <w:right w:val="single" w:sz="4" w:space="0" w:color="000000"/>
            </w:tcBorders>
          </w:tcPr>
          <w:p w14:paraId="770006A5" w14:textId="77777777" w:rsidR="003A06EF" w:rsidRDefault="0051167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570BD6AF"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7C37E365"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Provide registration information for the review, including </w:t>
            </w:r>
            <w:r>
              <w:rPr>
                <w:rFonts w:ascii="Arial" w:hAnsi="Arial" w:cs="Arial"/>
                <w:sz w:val="18"/>
                <w:szCs w:val="18"/>
              </w:rPr>
              <w:t>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071B8225"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8</w:t>
            </w:r>
          </w:p>
        </w:tc>
      </w:tr>
      <w:tr w:rsidR="003A06EF" w14:paraId="62A2B475" w14:textId="77777777">
        <w:trPr>
          <w:trHeight w:val="57"/>
        </w:trPr>
        <w:tc>
          <w:tcPr>
            <w:tcW w:w="1668" w:type="dxa"/>
            <w:vMerge/>
            <w:tcBorders>
              <w:left w:val="single" w:sz="4" w:space="0" w:color="000000"/>
              <w:right w:val="single" w:sz="4" w:space="0" w:color="000000"/>
            </w:tcBorders>
          </w:tcPr>
          <w:p w14:paraId="08CE1314"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4BEA893"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01560618" w14:textId="77777777" w:rsidR="003A06EF" w:rsidRDefault="0051167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5C346F67"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8</w:t>
            </w:r>
          </w:p>
        </w:tc>
      </w:tr>
      <w:tr w:rsidR="003A06EF" w14:paraId="5EAA3857" w14:textId="77777777">
        <w:trPr>
          <w:trHeight w:val="48"/>
        </w:trPr>
        <w:tc>
          <w:tcPr>
            <w:tcW w:w="1668" w:type="dxa"/>
            <w:vMerge/>
            <w:tcBorders>
              <w:left w:val="single" w:sz="4" w:space="0" w:color="000000"/>
              <w:bottom w:val="single" w:sz="4" w:space="0" w:color="000000"/>
              <w:right w:val="single" w:sz="4" w:space="0" w:color="000000"/>
            </w:tcBorders>
          </w:tcPr>
          <w:p w14:paraId="16F1E358" w14:textId="77777777" w:rsidR="003A06EF" w:rsidRDefault="003A06EF">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8AB5D97"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413253A8"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Describe and explain any amendments to information </w:t>
            </w:r>
            <w:r>
              <w:rPr>
                <w:rFonts w:ascii="Arial" w:hAnsi="Arial" w:cs="Arial"/>
                <w:sz w:val="18"/>
                <w:szCs w:val="18"/>
              </w:rPr>
              <w:t>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42C019CA"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9</w:t>
            </w:r>
          </w:p>
        </w:tc>
      </w:tr>
      <w:tr w:rsidR="003A06EF" w14:paraId="04FE89A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3405944" w14:textId="77777777" w:rsidR="003A06EF" w:rsidRDefault="0051167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16AD629E"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14AD03DE" w14:textId="77777777" w:rsidR="003A06EF" w:rsidRDefault="0051167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4C7A2587"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9</w:t>
            </w:r>
          </w:p>
        </w:tc>
      </w:tr>
      <w:tr w:rsidR="003A06EF" w14:paraId="6CE5078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3F2BA4F" w14:textId="77777777" w:rsidR="003A06EF" w:rsidRDefault="0051167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01E233DB"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5DEC1327"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Declare any competing interests of </w:t>
            </w:r>
            <w:r>
              <w:rPr>
                <w:rFonts w:ascii="Arial" w:hAnsi="Arial" w:cs="Arial"/>
                <w:sz w:val="18"/>
                <w:szCs w:val="18"/>
              </w:rPr>
              <w:t>review authors.</w:t>
            </w:r>
          </w:p>
        </w:tc>
        <w:tc>
          <w:tcPr>
            <w:tcW w:w="1200" w:type="dxa"/>
            <w:tcBorders>
              <w:top w:val="single" w:sz="4" w:space="0" w:color="000000"/>
              <w:left w:val="single" w:sz="4" w:space="0" w:color="000000"/>
              <w:bottom w:val="single" w:sz="4" w:space="0" w:color="000000"/>
              <w:right w:val="single" w:sz="4" w:space="0" w:color="000000"/>
            </w:tcBorders>
          </w:tcPr>
          <w:p w14:paraId="44A79AA8"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9</w:t>
            </w:r>
          </w:p>
        </w:tc>
      </w:tr>
      <w:tr w:rsidR="003A06EF" w14:paraId="0F8FF99A"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295FBB56" w14:textId="77777777" w:rsidR="003A06EF" w:rsidRDefault="00511674">
            <w:pPr>
              <w:pStyle w:val="Default"/>
              <w:spacing w:before="40" w:after="40"/>
              <w:rPr>
                <w:rFonts w:ascii="Arial" w:hAnsi="Arial" w:cs="Arial"/>
                <w:sz w:val="18"/>
                <w:szCs w:val="18"/>
              </w:rPr>
            </w:pPr>
            <w:r>
              <w:rPr>
                <w:rFonts w:ascii="Arial" w:hAnsi="Arial" w:cs="Arial"/>
                <w:sz w:val="18"/>
                <w:szCs w:val="18"/>
              </w:rPr>
              <w:t xml:space="preserve">Availability of data, </w:t>
            </w:r>
            <w:proofErr w:type="gramStart"/>
            <w:r>
              <w:rPr>
                <w:rFonts w:ascii="Arial" w:hAnsi="Arial" w:cs="Arial"/>
                <w:sz w:val="18"/>
                <w:szCs w:val="18"/>
              </w:rPr>
              <w:t>code</w:t>
            </w:r>
            <w:proofErr w:type="gramEnd"/>
            <w:r>
              <w:rPr>
                <w:rFonts w:ascii="Arial" w:hAnsi="Arial" w:cs="Arial"/>
                <w:sz w:val="18"/>
                <w:szCs w:val="18"/>
              </w:rPr>
              <w:t xml:space="preserve"> and other materials</w:t>
            </w:r>
          </w:p>
        </w:tc>
        <w:tc>
          <w:tcPr>
            <w:tcW w:w="587" w:type="dxa"/>
            <w:tcBorders>
              <w:top w:val="single" w:sz="4" w:space="0" w:color="000000"/>
              <w:left w:val="single" w:sz="4" w:space="0" w:color="000000"/>
              <w:bottom w:val="double" w:sz="4" w:space="0" w:color="000000"/>
              <w:right w:val="single" w:sz="4" w:space="0" w:color="000000"/>
            </w:tcBorders>
          </w:tcPr>
          <w:p w14:paraId="58A2A9AF" w14:textId="77777777" w:rsidR="003A06EF" w:rsidRDefault="0051167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73547770" w14:textId="77777777" w:rsidR="003A06EF" w:rsidRDefault="0051167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0A76EDDD" w14:textId="77777777" w:rsidR="003A06EF" w:rsidRDefault="00511674">
            <w:pPr>
              <w:pStyle w:val="Default"/>
              <w:spacing w:before="40" w:after="40"/>
              <w:rPr>
                <w:rFonts w:ascii="Arial" w:hAnsi="Arial" w:cs="Arial"/>
                <w:color w:val="auto"/>
                <w:sz w:val="18"/>
                <w:szCs w:val="18"/>
                <w:lang w:val="en-US" w:eastAsia="zh-CN"/>
              </w:rPr>
            </w:pPr>
            <w:r>
              <w:rPr>
                <w:rFonts w:ascii="Arial" w:hAnsi="Arial" w:cs="Arial" w:hint="eastAsia"/>
                <w:color w:val="auto"/>
                <w:sz w:val="18"/>
                <w:szCs w:val="18"/>
                <w:lang w:val="en-US" w:eastAsia="zh-CN"/>
              </w:rPr>
              <w:t>9</w:t>
            </w:r>
          </w:p>
        </w:tc>
      </w:tr>
    </w:tbl>
    <w:p w14:paraId="216732E8" w14:textId="77777777" w:rsidR="003A06EF" w:rsidRDefault="003A06EF">
      <w:pPr>
        <w:pStyle w:val="Default"/>
        <w:rPr>
          <w:rFonts w:ascii="Arial" w:hAnsi="Arial" w:cs="Arial"/>
          <w:color w:val="auto"/>
        </w:rPr>
      </w:pPr>
    </w:p>
    <w:p w14:paraId="0F18BD55" w14:textId="77777777" w:rsidR="003A06EF" w:rsidRDefault="00511674">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et al. The PRISMA 2020 statement: an updated guideline for reporting systematic reviews. BMJ 2021;</w:t>
      </w:r>
      <w:proofErr w:type="gramStart"/>
      <w:r>
        <w:rPr>
          <w:rFonts w:ascii="Arial" w:hAnsi="Arial" w:cs="Arial"/>
          <w:color w:val="auto"/>
          <w:sz w:val="16"/>
          <w:szCs w:val="16"/>
        </w:rPr>
        <w:t>372:n</w:t>
      </w:r>
      <w:proofErr w:type="gramEnd"/>
      <w:r>
        <w:rPr>
          <w:rFonts w:ascii="Arial" w:hAnsi="Arial" w:cs="Arial"/>
          <w:color w:val="auto"/>
          <w:sz w:val="16"/>
          <w:szCs w:val="16"/>
        </w:rPr>
        <w:t xml:space="preserve">71. </w:t>
      </w:r>
      <w:proofErr w:type="spellStart"/>
      <w:r>
        <w:rPr>
          <w:rFonts w:ascii="Arial" w:hAnsi="Arial" w:cs="Arial"/>
          <w:color w:val="auto"/>
          <w:sz w:val="16"/>
          <w:szCs w:val="16"/>
        </w:rPr>
        <w:t>doi</w:t>
      </w:r>
      <w:proofErr w:type="spellEnd"/>
      <w:r>
        <w:rPr>
          <w:rFonts w:ascii="Arial" w:hAnsi="Arial" w:cs="Arial"/>
          <w:color w:val="auto"/>
          <w:sz w:val="16"/>
          <w:szCs w:val="16"/>
        </w:rPr>
        <w:t>: 10.1136/</w:t>
      </w:r>
      <w:proofErr w:type="gramStart"/>
      <w:r>
        <w:rPr>
          <w:rFonts w:ascii="Arial" w:hAnsi="Arial" w:cs="Arial"/>
          <w:color w:val="auto"/>
          <w:sz w:val="16"/>
          <w:szCs w:val="16"/>
        </w:rPr>
        <w:t>bmj.n</w:t>
      </w:r>
      <w:proofErr w:type="gramEnd"/>
      <w:r>
        <w:rPr>
          <w:rFonts w:ascii="Arial" w:hAnsi="Arial" w:cs="Arial"/>
          <w:color w:val="auto"/>
          <w:sz w:val="16"/>
          <w:szCs w:val="16"/>
        </w:rPr>
        <w:t>71</w:t>
      </w:r>
    </w:p>
    <w:p w14:paraId="4324318E" w14:textId="77777777" w:rsidR="003A06EF" w:rsidRDefault="00511674">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6" w:history="1">
        <w:r>
          <w:rPr>
            <w:rStyle w:val="a5"/>
            <w:rFonts w:ascii="Arial" w:hAnsi="Arial" w:cs="Arial"/>
            <w:sz w:val="18"/>
            <w:szCs w:val="18"/>
            <w:lang w:val="da-DK"/>
          </w:rPr>
          <w:t>http://www.prisma-statement.org/</w:t>
        </w:r>
      </w:hyperlink>
      <w:r>
        <w:rPr>
          <w:rFonts w:ascii="Arial" w:hAnsi="Arial" w:cs="Arial"/>
          <w:color w:val="000000"/>
          <w:sz w:val="16"/>
          <w:szCs w:val="16"/>
          <w:lang w:val="da-DK"/>
        </w:rPr>
        <w:t xml:space="preserve"> </w:t>
      </w:r>
    </w:p>
    <w:sectPr w:rsidR="003A06EF">
      <w:headerReference w:type="default" r:id="rId7"/>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8E407" w14:textId="77777777" w:rsidR="00511674" w:rsidRDefault="00511674">
      <w:r>
        <w:separator/>
      </w:r>
    </w:p>
  </w:endnote>
  <w:endnote w:type="continuationSeparator" w:id="0">
    <w:p w14:paraId="2FFC6F5B" w14:textId="77777777" w:rsidR="00511674" w:rsidRDefault="0051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13F03" w14:textId="77777777" w:rsidR="00511674" w:rsidRDefault="00511674">
      <w:r>
        <w:separator/>
      </w:r>
    </w:p>
  </w:footnote>
  <w:footnote w:type="continuationSeparator" w:id="0">
    <w:p w14:paraId="34D05B2D" w14:textId="77777777" w:rsidR="00511674" w:rsidRDefault="00511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A1EE3" w14:textId="77777777" w:rsidR="003A06EF" w:rsidRDefault="00511674">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5C3C94E0" wp14:editId="1B284698">
          <wp:simplePos x="0" y="0"/>
          <wp:positionH relativeFrom="column">
            <wp:posOffset>-32385</wp:posOffset>
          </wp:positionH>
          <wp:positionV relativeFrom="paragraph">
            <wp:posOffset>-111760</wp:posOffset>
          </wp:positionV>
          <wp:extent cx="457200" cy="419100"/>
          <wp:effectExtent l="0" t="0" r="0" b="1270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BAF"/>
    <w:rsid w:val="FFAC0D4F"/>
    <w:rsid w:val="000267DC"/>
    <w:rsid w:val="00037C3C"/>
    <w:rsid w:val="00077B44"/>
    <w:rsid w:val="00152CDB"/>
    <w:rsid w:val="0018323E"/>
    <w:rsid w:val="00190C83"/>
    <w:rsid w:val="00246C93"/>
    <w:rsid w:val="00256BAF"/>
    <w:rsid w:val="002A2A06"/>
    <w:rsid w:val="003103C2"/>
    <w:rsid w:val="003516AD"/>
    <w:rsid w:val="00363B8D"/>
    <w:rsid w:val="003760FB"/>
    <w:rsid w:val="003A06EF"/>
    <w:rsid w:val="003A75C3"/>
    <w:rsid w:val="003B79FF"/>
    <w:rsid w:val="00400A0B"/>
    <w:rsid w:val="00443C1D"/>
    <w:rsid w:val="00461576"/>
    <w:rsid w:val="004C1685"/>
    <w:rsid w:val="005078EE"/>
    <w:rsid w:val="00511674"/>
    <w:rsid w:val="005315D2"/>
    <w:rsid w:val="00550BF1"/>
    <w:rsid w:val="00557AA7"/>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444F8"/>
    <w:rsid w:val="00E66E3A"/>
    <w:rsid w:val="00EB610E"/>
    <w:rsid w:val="00F50B17"/>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3"/>
    </o:shapelayout>
  </w:shapeDefaults>
  <w:decimalSymbol w:val="."/>
  <w:listSeparator w:val=","/>
  <w14:docId w14:val="061747F3"/>
  <w14:defaultImageDpi w14:val="300"/>
  <w15:docId w15:val="{68B036DC-D586-466F-86F4-6F615713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320"/>
        <w:tab w:val="right" w:pos="8640"/>
      </w:tabs>
    </w:pPr>
  </w:style>
  <w:style w:type="paragraph" w:styleId="a4">
    <w:name w:val="header"/>
    <w:basedOn w:val="a"/>
    <w:pPr>
      <w:tabs>
        <w:tab w:val="center" w:pos="4320"/>
        <w:tab w:val="right" w:pos="8640"/>
      </w:tabs>
    </w:pPr>
  </w:style>
  <w:style w:type="character" w:styleId="a5">
    <w:name w:val="Hyperlink"/>
    <w:rPr>
      <w:color w:val="0563C1"/>
      <w:u w:val="single"/>
    </w:rPr>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1087</Words>
  <Characters>5980</Characters>
  <Application>Microsoft Office Word</Application>
  <DocSecurity>0</DocSecurity>
  <Lines>230</Lines>
  <Paragraphs>196</Paragraphs>
  <ScaleCrop>false</ScaleCrop>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Kimberly</cp:lastModifiedBy>
  <cp:revision>26</cp:revision>
  <cp:lastPrinted>2020-11-24T11:02:00Z</cp:lastPrinted>
  <dcterms:created xsi:type="dcterms:W3CDTF">2020-11-24T11:02:00Z</dcterms:created>
  <dcterms:modified xsi:type="dcterms:W3CDTF">2024-07-09T02:42:00Z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5284514A363C641362D58B66CED217CC_42</vt:lpwstr>
  </property>
  <property fmtid="{D5CDD505-2E9C-101B-9397-08002B2CF9AE}" pid="4" name="GrammarlyDocumentId">
    <vt:lpwstr>f9595e2fdc0cdb866855da2ee95e12a981f2a262c57e22a9bab141b282b51977</vt:lpwstr>
  </property>
</Properties>
</file>